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7D656B" w14:textId="15DEFA1D" w:rsidR="0039267E" w:rsidRPr="00703705" w:rsidRDefault="008C4E78">
      <w:pPr>
        <w:spacing w:after="80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40"/>
          <w:szCs w:val="40"/>
        </w:rPr>
        <w:t xml:space="preserve">Payroll </w:t>
      </w:r>
      <w:r w:rsidR="003323BE" w:rsidRPr="00703705">
        <w:rPr>
          <w:rFonts w:ascii="Calibri" w:eastAsia="Calibri" w:hAnsi="Calibri" w:cs="Calibri"/>
          <w:b/>
          <w:bCs/>
          <w:color w:val="000000" w:themeColor="text1"/>
          <w:sz w:val="40"/>
          <w:szCs w:val="40"/>
        </w:rPr>
        <w:t>Enablement Manager</w:t>
      </w:r>
    </w:p>
    <w:p w14:paraId="43903E0D" w14:textId="243FDB09" w:rsidR="003323BE" w:rsidRPr="00703705" w:rsidRDefault="003323BE" w:rsidP="003323BE">
      <w:pPr>
        <w:spacing w:after="240"/>
        <w:rPr>
          <w:rFonts w:ascii="Calibri" w:hAnsi="Calibri" w:cs="Calibri"/>
          <w:color w:val="000000" w:themeColor="text1"/>
        </w:rPr>
      </w:pPr>
      <w:r w:rsidRPr="00703705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Reports To: VP of </w:t>
      </w:r>
      <w:r w:rsidR="00565448">
        <w:rPr>
          <w:rFonts w:ascii="Calibri" w:hAnsi="Calibri" w:cs="Calibri"/>
          <w:b/>
          <w:bCs/>
          <w:color w:val="000000" w:themeColor="text1"/>
          <w:sz w:val="24"/>
          <w:szCs w:val="24"/>
        </w:rPr>
        <w:t>Customer Success</w:t>
      </w:r>
    </w:p>
    <w:p w14:paraId="0FA9599C" w14:textId="77777777" w:rsidR="003323BE" w:rsidRPr="00703705" w:rsidRDefault="003323BE" w:rsidP="003323BE">
      <w:pPr>
        <w:pStyle w:val="Heading1"/>
        <w:spacing w:before="280" w:after="120"/>
        <w:rPr>
          <w:rFonts w:ascii="Calibri" w:hAnsi="Calibri" w:cs="Calibri"/>
          <w:color w:val="000000" w:themeColor="text1"/>
        </w:rPr>
      </w:pPr>
      <w:r w:rsidRPr="00703705">
        <w:rPr>
          <w:rFonts w:ascii="Calibri" w:hAnsi="Calibri" w:cs="Calibri"/>
          <w:b/>
          <w:bCs/>
          <w:color w:val="000000" w:themeColor="text1"/>
          <w:sz w:val="30"/>
          <w:szCs w:val="30"/>
        </w:rPr>
        <w:t>About LASSO</w:t>
      </w:r>
    </w:p>
    <w:p w14:paraId="6EDF63D3" w14:textId="77777777" w:rsidR="003323BE" w:rsidRPr="00703705" w:rsidRDefault="003323BE" w:rsidP="003323BE">
      <w:pPr>
        <w:spacing w:after="120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LASSO is the all-in-one platform where event companies work.</w:t>
      </w:r>
    </w:p>
    <w:p w14:paraId="0B0591AA" w14:textId="77777777" w:rsidR="003323BE" w:rsidRPr="00703705" w:rsidRDefault="003323BE" w:rsidP="003323BE">
      <w:pPr>
        <w:spacing w:after="120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We provide project management, inventory management, and workforce management software that helps event companies with: </w:t>
      </w:r>
      <w:r w:rsidRPr="00703705">
        <w:rPr>
          <w:rFonts w:ascii="Cambria Math" w:hAnsi="Cambria Math" w:cs="Cambria Math"/>
          <w:color w:val="000000" w:themeColor="text1"/>
          <w:sz w:val="22"/>
          <w:szCs w:val="22"/>
        </w:rPr>
        <w:t>⇢</w:t>
      </w: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 Growing revenue </w:t>
      </w:r>
      <w:r w:rsidRPr="00703705">
        <w:rPr>
          <w:rFonts w:ascii="Cambria Math" w:hAnsi="Cambria Math" w:cs="Cambria Math"/>
          <w:color w:val="000000" w:themeColor="text1"/>
          <w:sz w:val="22"/>
          <w:szCs w:val="22"/>
        </w:rPr>
        <w:t>⇢</w:t>
      </w: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 Streamlining operations </w:t>
      </w:r>
      <w:r w:rsidRPr="00703705">
        <w:rPr>
          <w:rFonts w:ascii="Cambria Math" w:hAnsi="Cambria Math" w:cs="Cambria Math"/>
          <w:color w:val="000000" w:themeColor="text1"/>
          <w:sz w:val="22"/>
          <w:szCs w:val="22"/>
        </w:rPr>
        <w:t>⇢</w:t>
      </w: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 Controlling costs </w:t>
      </w:r>
      <w:r w:rsidRPr="00703705">
        <w:rPr>
          <w:rFonts w:ascii="Cambria Math" w:hAnsi="Cambria Math" w:cs="Cambria Math"/>
          <w:color w:val="000000" w:themeColor="text1"/>
          <w:sz w:val="22"/>
          <w:szCs w:val="22"/>
        </w:rPr>
        <w:t>⇢</w:t>
      </w: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 Minimizing risk </w:t>
      </w:r>
      <w:r w:rsidRPr="00703705">
        <w:rPr>
          <w:rFonts w:ascii="Cambria Math" w:hAnsi="Cambria Math" w:cs="Cambria Math"/>
          <w:color w:val="000000" w:themeColor="text1"/>
          <w:sz w:val="22"/>
          <w:szCs w:val="22"/>
        </w:rPr>
        <w:t>⇢</w:t>
      </w: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 Real-time insights </w:t>
      </w:r>
      <w:r w:rsidRPr="00703705">
        <w:rPr>
          <w:rFonts w:ascii="Cambria Math" w:hAnsi="Cambria Math" w:cs="Cambria Math"/>
          <w:color w:val="000000" w:themeColor="text1"/>
          <w:sz w:val="22"/>
          <w:szCs w:val="22"/>
        </w:rPr>
        <w:t>⇢</w:t>
      </w: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 Attracting talent </w:t>
      </w:r>
      <w:r w:rsidRPr="00703705">
        <w:rPr>
          <w:rFonts w:ascii="Cambria Math" w:hAnsi="Cambria Math" w:cs="Cambria Math"/>
          <w:color w:val="000000" w:themeColor="text1"/>
          <w:sz w:val="22"/>
          <w:szCs w:val="22"/>
        </w:rPr>
        <w:t>⇢</w:t>
      </w: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 Producing events</w:t>
      </w:r>
    </w:p>
    <w:p w14:paraId="6FB1CB8C" w14:textId="77777777" w:rsidR="003323BE" w:rsidRPr="00703705" w:rsidRDefault="003323BE" w:rsidP="003323BE">
      <w:pPr>
        <w:spacing w:after="120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Our mission is to inspire change for forward-thinking companies in the event and entertainment industry by bringing transformative solutions to the people that make exceptional performances happen.</w:t>
      </w:r>
    </w:p>
    <w:p w14:paraId="12DA9AD2" w14:textId="74873498" w:rsidR="003323BE" w:rsidRPr="00703705" w:rsidRDefault="003323BE" w:rsidP="003323BE">
      <w:pPr>
        <w:spacing w:after="120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Our customers produce events like the Super Bowl, The Oscars, The Grammys, NFL/MLB, Dreamforce, CMA's, etc. LASSO is proud to have been named a Best &amp; Brightest Company to Work for </w:t>
      </w:r>
      <w:r w:rsidR="00CE5559" w:rsidRPr="00703705">
        <w:rPr>
          <w:rFonts w:ascii="Calibri" w:hAnsi="Calibri" w:cs="Calibri"/>
          <w:color w:val="000000" w:themeColor="text1"/>
          <w:sz w:val="22"/>
          <w:szCs w:val="22"/>
        </w:rPr>
        <w:t>seven consecutive</w:t>
      </w:r>
      <w:r w:rsidRPr="00703705">
        <w:rPr>
          <w:rFonts w:ascii="Calibri" w:hAnsi="Calibri" w:cs="Calibri"/>
          <w:color w:val="000000" w:themeColor="text1"/>
          <w:sz w:val="22"/>
          <w:szCs w:val="22"/>
        </w:rPr>
        <w:t xml:space="preserve"> years (2018–202</w:t>
      </w:r>
      <w:r w:rsidR="00CE5559" w:rsidRPr="00703705">
        <w:rPr>
          <w:rFonts w:ascii="Calibri" w:hAnsi="Calibri" w:cs="Calibri"/>
          <w:color w:val="000000" w:themeColor="text1"/>
          <w:sz w:val="22"/>
          <w:szCs w:val="22"/>
        </w:rPr>
        <w:t>4</w:t>
      </w:r>
      <w:r w:rsidRPr="00703705">
        <w:rPr>
          <w:rFonts w:ascii="Calibri" w:hAnsi="Calibri" w:cs="Calibri"/>
          <w:color w:val="000000" w:themeColor="text1"/>
          <w:sz w:val="22"/>
          <w:szCs w:val="22"/>
        </w:rPr>
        <w:t>) and one of Inc. 5000's fastest growing companies in 2022 and 2023 (#1155 overall and #146 in technology).</w:t>
      </w:r>
    </w:p>
    <w:p w14:paraId="67721F69" w14:textId="77777777" w:rsidR="003323BE" w:rsidRPr="00703705" w:rsidRDefault="003323BE" w:rsidP="003323BE">
      <w:pPr>
        <w:pStyle w:val="Heading1"/>
        <w:spacing w:before="280" w:after="120"/>
        <w:rPr>
          <w:rFonts w:ascii="Calibri" w:hAnsi="Calibri" w:cs="Calibri"/>
          <w:color w:val="000000" w:themeColor="text1"/>
        </w:rPr>
      </w:pPr>
      <w:r w:rsidRPr="00703705">
        <w:rPr>
          <w:rFonts w:ascii="Calibri" w:hAnsi="Calibri" w:cs="Calibri"/>
          <w:b/>
          <w:bCs/>
          <w:color w:val="000000" w:themeColor="text1"/>
          <w:sz w:val="30"/>
          <w:szCs w:val="30"/>
        </w:rPr>
        <w:t>About the Role</w:t>
      </w:r>
    </w:p>
    <w:p w14:paraId="31785979" w14:textId="67FC6762" w:rsidR="0039267E" w:rsidRPr="00703705" w:rsidRDefault="008C4E78">
      <w:pPr>
        <w:spacing w:after="12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As a Payroll </w:t>
      </w:r>
      <w:r w:rsidR="00165CF4"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Enablement Manager,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you'll own customer implementations end to end, act as the in-house payroll expert our team escalates to, and troubleshoot issues across configuration, data, and the platform itself. You won't be running payroll cycles or filing returns by hand — you'll be the person who makes sure that when they run, they're right.</w:t>
      </w:r>
    </w:p>
    <w:p w14:paraId="3698DA45" w14:textId="1A7395C1" w:rsidR="00FF6880" w:rsidRPr="00703705" w:rsidRDefault="00FF6880">
      <w:pPr>
        <w:spacing w:after="12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Payroll is the one thing a business cannot get wrong. </w:t>
      </w:r>
      <w:r w:rsidR="00FA4836">
        <w:rPr>
          <w:rFonts w:ascii="Calibri" w:eastAsia="Calibri" w:hAnsi="Calibri" w:cs="Calibri"/>
          <w:color w:val="000000" w:themeColor="text1"/>
          <w:sz w:val="22"/>
          <w:szCs w:val="22"/>
        </w:rPr>
        <w:t>T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his role is concentrated on the parts that </w:t>
      </w:r>
      <w:r w:rsidR="00703705"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determine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whether a customer's payroll succeeds: a clean implementation, accurate data, and someone who knows enough to catch what everyone else misses.</w:t>
      </w:r>
    </w:p>
    <w:p w14:paraId="710D50A5" w14:textId="77777777" w:rsidR="0039267E" w:rsidRPr="00703705" w:rsidRDefault="008C4E78">
      <w:pPr>
        <w:pStyle w:val="Heading2"/>
        <w:spacing w:before="200" w:after="90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</w:rPr>
        <w:t>What you'll do</w:t>
      </w:r>
    </w:p>
    <w:p w14:paraId="26DBB40B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Own implementations end to end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take new customers from signed to </w:t>
      </w:r>
      <w:proofErr w:type="gramStart"/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live:</w:t>
      </w:r>
      <w:proofErr w:type="gramEnd"/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company and tax setup, pay schedules, earnings and deduction mapping, benefits and garnishments, employee data, and go-live readiness.</w:t>
      </w:r>
    </w:p>
    <w:p w14:paraId="5596C543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Lead onboarding and first-payroll calls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walk new customers through setup, run the first payroll with them live, and make sure they leave the call confident rather than confused.</w:t>
      </w:r>
    </w:p>
    <w:p w14:paraId="141A8F2F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Own data migration off prior providers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import historical and year-to-date wage and tax data, reconcile it against prior-provider records, and resolve mismatches before the first payroll ever runs. This is the highest-stakes part of the job.</w:t>
      </w:r>
    </w:p>
    <w:p w14:paraId="59F3AA81" w14:textId="0866334C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Run the payroll support queue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be the front line for customer payroll questions </w:t>
      </w:r>
      <w:r w:rsidR="00703705"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and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translate payroll </w:t>
      </w:r>
      <w:r w:rsidR="00E25349">
        <w:rPr>
          <w:rFonts w:ascii="Calibri" w:eastAsia="Calibri" w:hAnsi="Calibri" w:cs="Calibri"/>
          <w:color w:val="000000" w:themeColor="text1"/>
          <w:sz w:val="22"/>
          <w:szCs w:val="22"/>
        </w:rPr>
        <w:t>operations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into plain language for business owners who are not payroll people.</w:t>
      </w:r>
    </w:p>
    <w:p w14:paraId="73E10C0C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Troubleshoot payroll issues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when a paycheck, deduction, or tax amount looks wrong, trace it back and isolate whether it's a configuration issue, a data issue, or a platform issue, then drive it to a fix.</w:t>
      </w:r>
    </w:p>
    <w:p w14:paraId="1B982BDC" w14:textId="1CEB38CF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Own escalations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the person</w:t>
      </w:r>
      <w:r w:rsidR="0080360D"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that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support, customer success, and sales come to when a question goes past the surface level, and the person who sees it through to resolution.</w:t>
      </w:r>
    </w:p>
    <w:p w14:paraId="37D7685F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lastRenderedPageBreak/>
        <w:t>Handle tax questions and agency notices at the triage level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understand what a notice is asking for, gather the supporting documentation, route it to the right party, and track it through resolution. You don't need to be a tax expert; you do need to recognize when something is wrong and know who to pull in.</w:t>
      </w:r>
    </w:p>
    <w:p w14:paraId="5DCBC8FF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Coordinate state tax account setup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make sure account numbers, rates, and deposit frequencies are captured correctly so filings land the way they should.</w:t>
      </w:r>
    </w:p>
    <w:p w14:paraId="6DEAB939" w14:textId="0C83FE0D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Build the operational </w:t>
      </w:r>
      <w:r w:rsidR="003906F3"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process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</w:t>
      </w:r>
      <w:r w:rsidR="0075150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create and own 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implementation checklists</w:t>
      </w:r>
      <w:r w:rsidR="003906F3"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and internal documentation that make the next onboarding faster than the last.</w:t>
      </w:r>
    </w:p>
    <w:p w14:paraId="5F8ED744" w14:textId="73BA92FB" w:rsidR="0027456D" w:rsidRPr="00703705" w:rsidRDefault="008C4E78" w:rsidP="0062721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Work closely with product, engineering, and our platform provider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report defects with clean reproduction detail, test fixes, and push for the changes that remove manual work from the process.</w:t>
      </w:r>
    </w:p>
    <w:p w14:paraId="4BB669FD" w14:textId="2A6026CC" w:rsidR="0039267E" w:rsidRPr="00703705" w:rsidRDefault="00694F3C">
      <w:pPr>
        <w:pStyle w:val="Heading2"/>
        <w:spacing w:before="200" w:after="90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</w:rPr>
        <w:t>You’ll Thrive in This Role if You</w:t>
      </w:r>
      <w:r w:rsidR="00703705" w:rsidRPr="00703705">
        <w:rPr>
          <w:rFonts w:ascii="Calibri" w:eastAsia="Calibri" w:hAnsi="Calibri" w:cs="Calibri"/>
          <w:b/>
          <w:bCs/>
          <w:color w:val="000000" w:themeColor="text1"/>
        </w:rPr>
        <w:t xml:space="preserve"> Have</w:t>
      </w:r>
      <w:r w:rsidRPr="00703705">
        <w:rPr>
          <w:rFonts w:ascii="Calibri" w:eastAsia="Calibri" w:hAnsi="Calibri" w:cs="Calibri"/>
          <w:b/>
          <w:bCs/>
          <w:color w:val="000000" w:themeColor="text1"/>
        </w:rPr>
        <w:t>…</w:t>
      </w:r>
    </w:p>
    <w:p w14:paraId="300CF304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Implementation experience — required.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You have onboarded customers onto a payroll or HRIS platform: gathered requirements, configured accounts, migrated data, and taken businesses live. This is the core of the job.</w:t>
      </w:r>
    </w:p>
    <w:p w14:paraId="7BD3ADB3" w14:textId="4EFBB630" w:rsidR="0039267E" w:rsidRPr="00703705" w:rsidRDefault="00694F3C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3</w:t>
      </w:r>
      <w:r w:rsidR="008C4E78"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–</w:t>
      </w: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5</w:t>
      </w:r>
      <w:r w:rsidR="008C4E78"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years at a payroll provider or PEO</w:t>
      </w:r>
      <w:r w:rsidR="008C4E78"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Gusto, ADP, Paychex, Justworks, or similar</w:t>
      </w:r>
      <w:r w:rsidR="00A07301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  <w:r w:rsidR="008C4E78"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where you saw payroll at volume and learned </w:t>
      </w:r>
      <w:r w:rsidR="00A07301">
        <w:rPr>
          <w:rFonts w:ascii="Calibri" w:eastAsia="Calibri" w:hAnsi="Calibri" w:cs="Calibri"/>
          <w:color w:val="000000" w:themeColor="text1"/>
          <w:sz w:val="22"/>
          <w:szCs w:val="22"/>
        </w:rPr>
        <w:t>everything about payroll, including how</w:t>
      </w:r>
      <w:r w:rsidR="008C4E78"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it breaks.</w:t>
      </w:r>
    </w:p>
    <w:p w14:paraId="02BBB6A6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Strong payroll fundamentals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gross-to-net, pre-tax and post-tax deductions, multi-state withholding, garnishments, and year-to-date balancing. You can look at a paystub and tell whether it makes sense.</w:t>
      </w:r>
    </w:p>
    <w:p w14:paraId="765AB320" w14:textId="6CAC23DC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Working competence with payroll tax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comfortable with withholding</w:t>
      </w:r>
      <w:r w:rsidR="00A07301">
        <w:rPr>
          <w:rFonts w:ascii="Calibri" w:eastAsia="Calibri" w:hAnsi="Calibri" w:cs="Calibri"/>
          <w:color w:val="000000" w:themeColor="text1"/>
          <w:sz w:val="22"/>
          <w:szCs w:val="22"/>
        </w:rPr>
        <w:t>s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, unemployment insurance, rates, and deposit schedules, and able to read a</w:t>
      </w:r>
      <w:r w:rsidR="00697AD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notice and understand it.</w:t>
      </w:r>
    </w:p>
    <w:p w14:paraId="1096D501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A troubleshooting instinct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you're comfortable with an ambiguous "this looks wrong" and you don't stop until you know the actual cause.</w:t>
      </w:r>
    </w:p>
    <w:p w14:paraId="057653DE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Customer-facing confidence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you can run an onboarding call, walk someone through their first payroll, and deliver bad news about a mistake without losing their trust.</w:t>
      </w:r>
    </w:p>
    <w:p w14:paraId="277C3096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Spreadsheet fluency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for reconciliations, wage imports, and data validation.</w:t>
      </w:r>
    </w:p>
    <w:p w14:paraId="6260A22A" w14:textId="18C45E6B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Clear written communication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you can explain</w:t>
      </w:r>
      <w:r w:rsidR="001B217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payroll</w:t>
      </w:r>
      <w:r w:rsidR="003143B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payroll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tax plainly to a business owner and precisely to an engineer.</w:t>
      </w:r>
    </w:p>
    <w:p w14:paraId="3039FD86" w14:textId="2B59CF42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Comfort with a growing platform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— processes will </w:t>
      </w:r>
      <w:r w:rsidR="00B84E5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evolve 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and tooling will </w:t>
      </w:r>
      <w:r w:rsidR="007D01B7">
        <w:rPr>
          <w:rFonts w:ascii="Calibri" w:eastAsia="Calibri" w:hAnsi="Calibri" w:cs="Calibri"/>
          <w:color w:val="000000" w:themeColor="text1"/>
          <w:sz w:val="22"/>
          <w:szCs w:val="22"/>
        </w:rPr>
        <w:t>be refined</w:t>
      </w: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, and you'll help build both.</w:t>
      </w:r>
    </w:p>
    <w:p w14:paraId="3BBFD678" w14:textId="77777777" w:rsidR="0039267E" w:rsidRPr="00703705" w:rsidRDefault="008C4E78">
      <w:pPr>
        <w:pStyle w:val="Heading2"/>
        <w:spacing w:before="200" w:after="90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Nice to have</w:t>
      </w:r>
    </w:p>
    <w:p w14:paraId="49939CCC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Experience with an embedded, white-label, or API-based payroll platform.</w:t>
      </w:r>
    </w:p>
    <w:p w14:paraId="3EF32AD5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High-volume prior-provider migrations, especially mid-quarter or mid-year conversions.</w:t>
      </w:r>
    </w:p>
    <w:p w14:paraId="11BEF65D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FPC or CPP certification (or working toward one).</w:t>
      </w:r>
    </w:p>
    <w:p w14:paraId="65FDFE1D" w14:textId="77777777" w:rsidR="0039267E" w:rsidRPr="00703705" w:rsidRDefault="008C4E78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Familiarity with multi-EIN structures, fringe benefits, or complex benefit deduction setups.</w:t>
      </w:r>
    </w:p>
    <w:p w14:paraId="28CB8A5F" w14:textId="5C3CDA52" w:rsidR="00FF6880" w:rsidRPr="00D241D9" w:rsidRDefault="008C4E78" w:rsidP="00D241D9">
      <w:pPr>
        <w:pStyle w:val="ListParagraph"/>
        <w:numPr>
          <w:ilvl w:val="0"/>
          <w:numId w:val="2"/>
        </w:numPr>
        <w:spacing w:after="55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eastAsia="Calibri" w:hAnsi="Calibri" w:cs="Calibri"/>
          <w:color w:val="000000" w:themeColor="text1"/>
          <w:sz w:val="22"/>
          <w:szCs w:val="22"/>
        </w:rPr>
        <w:t>Comfort with SQL or reporting tools for pulling your own data.</w:t>
      </w:r>
    </w:p>
    <w:p w14:paraId="11833DA6" w14:textId="77777777" w:rsidR="00FF6880" w:rsidRPr="00703705" w:rsidRDefault="00FF6880" w:rsidP="00FF6880">
      <w:pPr>
        <w:pStyle w:val="Heading1"/>
        <w:spacing w:before="280" w:after="120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b/>
          <w:bCs/>
          <w:color w:val="000000" w:themeColor="text1"/>
          <w:sz w:val="22"/>
          <w:szCs w:val="22"/>
        </w:rPr>
        <w:t>Benefits</w:t>
      </w:r>
    </w:p>
    <w:p w14:paraId="72E0CC23" w14:textId="77777777" w:rsidR="00FF6880" w:rsidRPr="00703705" w:rsidRDefault="00FF6880" w:rsidP="00FF6880">
      <w:pPr>
        <w:pStyle w:val="ListParagraph"/>
        <w:numPr>
          <w:ilvl w:val="0"/>
          <w:numId w:val="3"/>
        </w:numPr>
        <w:spacing w:after="80"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Hybrid work environment</w:t>
      </w:r>
    </w:p>
    <w:p w14:paraId="35045BD1" w14:textId="77777777" w:rsidR="00FF6880" w:rsidRPr="00703705" w:rsidRDefault="00FF6880" w:rsidP="00FF6880">
      <w:pPr>
        <w:pStyle w:val="ListParagraph"/>
        <w:numPr>
          <w:ilvl w:val="0"/>
          <w:numId w:val="3"/>
        </w:numPr>
        <w:spacing w:after="80"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Competitive salary</w:t>
      </w:r>
    </w:p>
    <w:p w14:paraId="03433992" w14:textId="1D4DB662" w:rsidR="00FF6880" w:rsidRPr="00703705" w:rsidRDefault="00FF6880" w:rsidP="00FF6880">
      <w:pPr>
        <w:pStyle w:val="ListParagraph"/>
        <w:numPr>
          <w:ilvl w:val="0"/>
          <w:numId w:val="3"/>
        </w:numPr>
        <w:spacing w:after="80"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lastRenderedPageBreak/>
        <w:t>Health, Dental, Vision, STD/LTD coverage</w:t>
      </w:r>
    </w:p>
    <w:p w14:paraId="450444F2" w14:textId="77777777" w:rsidR="00FF6880" w:rsidRPr="00703705" w:rsidRDefault="00FF6880" w:rsidP="00FF6880">
      <w:pPr>
        <w:pStyle w:val="ListParagraph"/>
        <w:numPr>
          <w:ilvl w:val="0"/>
          <w:numId w:val="3"/>
        </w:numPr>
        <w:spacing w:after="80"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401k match</w:t>
      </w:r>
    </w:p>
    <w:p w14:paraId="4FD5C684" w14:textId="77777777" w:rsidR="00FF6880" w:rsidRPr="00703705" w:rsidRDefault="00FF6880" w:rsidP="00FF6880">
      <w:pPr>
        <w:pStyle w:val="ListParagraph"/>
        <w:numPr>
          <w:ilvl w:val="0"/>
          <w:numId w:val="3"/>
        </w:numPr>
        <w:spacing w:after="80"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Educational Assistance</w:t>
      </w:r>
    </w:p>
    <w:p w14:paraId="572D9530" w14:textId="77777777" w:rsidR="00FF6880" w:rsidRPr="00703705" w:rsidRDefault="00FF6880" w:rsidP="00FF6880">
      <w:pPr>
        <w:pStyle w:val="ListParagraph"/>
        <w:numPr>
          <w:ilvl w:val="0"/>
          <w:numId w:val="3"/>
        </w:numPr>
        <w:spacing w:after="80"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Professional Development stipend</w:t>
      </w:r>
    </w:p>
    <w:p w14:paraId="0AC1271C" w14:textId="77777777" w:rsidR="00FF6880" w:rsidRPr="00703705" w:rsidRDefault="00FF6880" w:rsidP="00FF6880">
      <w:pPr>
        <w:pStyle w:val="ListParagraph"/>
        <w:numPr>
          <w:ilvl w:val="0"/>
          <w:numId w:val="3"/>
        </w:numPr>
        <w:spacing w:after="80"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Flexible PTO</w:t>
      </w:r>
    </w:p>
    <w:p w14:paraId="2F061A64" w14:textId="77777777" w:rsidR="00FF6880" w:rsidRPr="00703705" w:rsidRDefault="00FF6880" w:rsidP="00FF6880">
      <w:pPr>
        <w:pStyle w:val="ListParagraph"/>
        <w:numPr>
          <w:ilvl w:val="0"/>
          <w:numId w:val="3"/>
        </w:numPr>
        <w:spacing w:after="80"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Technology tools to do your best work</w:t>
      </w:r>
    </w:p>
    <w:p w14:paraId="182F312B" w14:textId="77777777" w:rsidR="00FF6880" w:rsidRPr="00703705" w:rsidRDefault="00FF6880" w:rsidP="00FF6880">
      <w:pPr>
        <w:pStyle w:val="ListParagraph"/>
        <w:numPr>
          <w:ilvl w:val="0"/>
          <w:numId w:val="3"/>
        </w:numPr>
        <w:spacing w:after="80"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03705">
        <w:rPr>
          <w:rFonts w:ascii="Calibri" w:hAnsi="Calibri" w:cs="Calibri"/>
          <w:color w:val="000000" w:themeColor="text1"/>
          <w:sz w:val="22"/>
          <w:szCs w:val="22"/>
        </w:rPr>
        <w:t>Awesome co-workers</w:t>
      </w:r>
    </w:p>
    <w:p w14:paraId="36F5DF45" w14:textId="77777777" w:rsidR="00FF6880" w:rsidRPr="00703705" w:rsidRDefault="00FF6880">
      <w:pPr>
        <w:spacing w:after="120"/>
        <w:rPr>
          <w:rFonts w:ascii="Calibri" w:hAnsi="Calibri" w:cs="Calibri"/>
          <w:color w:val="000000" w:themeColor="text1"/>
          <w:sz w:val="22"/>
          <w:szCs w:val="22"/>
        </w:rPr>
      </w:pPr>
    </w:p>
    <w:p w14:paraId="5D0F114D" w14:textId="01A5364E" w:rsidR="0039267E" w:rsidRPr="00703705" w:rsidRDefault="0039267E">
      <w:pPr>
        <w:spacing w:after="120"/>
        <w:rPr>
          <w:rFonts w:ascii="Calibri" w:hAnsi="Calibri" w:cs="Calibri"/>
          <w:color w:val="000000" w:themeColor="text1"/>
          <w:sz w:val="22"/>
          <w:szCs w:val="22"/>
        </w:rPr>
      </w:pPr>
    </w:p>
    <w:sectPr w:rsidR="0039267E" w:rsidRPr="00703705" w:rsidSect="009D00AD">
      <w:headerReference w:type="default" r:id="rId7"/>
      <w:pgSz w:w="12240" w:h="15840"/>
      <w:pgMar w:top="1440" w:right="1440" w:bottom="1440" w:left="1440" w:header="541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81143A" w14:textId="77777777" w:rsidR="005E3C9F" w:rsidRDefault="005E3C9F" w:rsidP="00CB2D65">
      <w:r>
        <w:separator/>
      </w:r>
    </w:p>
  </w:endnote>
  <w:endnote w:type="continuationSeparator" w:id="0">
    <w:p w14:paraId="7BF1A2EC" w14:textId="77777777" w:rsidR="005E3C9F" w:rsidRDefault="005E3C9F" w:rsidP="00CB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407E0B" w14:textId="77777777" w:rsidR="005E3C9F" w:rsidRDefault="005E3C9F" w:rsidP="00CB2D65">
      <w:r>
        <w:separator/>
      </w:r>
    </w:p>
  </w:footnote>
  <w:footnote w:type="continuationSeparator" w:id="0">
    <w:p w14:paraId="71045A16" w14:textId="77777777" w:rsidR="005E3C9F" w:rsidRDefault="005E3C9F" w:rsidP="00CB2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9BB246" w14:textId="2D49E6B8" w:rsidR="00CB2D65" w:rsidRPr="00CB2D65" w:rsidRDefault="00CB2D65" w:rsidP="00CB2D65">
    <w:pPr>
      <w:pStyle w:val="Header"/>
    </w:pPr>
    <w:r>
      <w:rPr>
        <w:noProof/>
      </w:rPr>
      <w:drawing>
        <wp:inline distT="0" distB="0" distL="0" distR="0" wp14:anchorId="0724FB49" wp14:editId="30C8DC36">
          <wp:extent cx="1158756" cy="258306"/>
          <wp:effectExtent l="0" t="0" r="0" b="0"/>
          <wp:docPr id="2032474547" name="Picture 2032474547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324745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756" cy="258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F011D1"/>
    <w:multiLevelType w:val="hybridMultilevel"/>
    <w:tmpl w:val="3EAE04F8"/>
    <w:lvl w:ilvl="0" w:tplc="E68AFD6A">
      <w:start w:val="1"/>
      <w:numFmt w:val="bullet"/>
      <w:lvlText w:val="●"/>
      <w:lvlJc w:val="left"/>
      <w:pPr>
        <w:ind w:left="720" w:hanging="360"/>
      </w:pPr>
    </w:lvl>
    <w:lvl w:ilvl="1" w:tplc="5F325CEC">
      <w:start w:val="1"/>
      <w:numFmt w:val="bullet"/>
      <w:lvlText w:val="○"/>
      <w:lvlJc w:val="left"/>
      <w:pPr>
        <w:ind w:left="1440" w:hanging="360"/>
      </w:pPr>
    </w:lvl>
    <w:lvl w:ilvl="2" w:tplc="3E98DBD0">
      <w:start w:val="1"/>
      <w:numFmt w:val="bullet"/>
      <w:lvlText w:val="■"/>
      <w:lvlJc w:val="left"/>
      <w:pPr>
        <w:ind w:left="2160" w:hanging="360"/>
      </w:pPr>
    </w:lvl>
    <w:lvl w:ilvl="3" w:tplc="69A07EDE">
      <w:start w:val="1"/>
      <w:numFmt w:val="bullet"/>
      <w:lvlText w:val="●"/>
      <w:lvlJc w:val="left"/>
      <w:pPr>
        <w:ind w:left="2880" w:hanging="360"/>
      </w:pPr>
    </w:lvl>
    <w:lvl w:ilvl="4" w:tplc="77A67D58">
      <w:start w:val="1"/>
      <w:numFmt w:val="bullet"/>
      <w:lvlText w:val="○"/>
      <w:lvlJc w:val="left"/>
      <w:pPr>
        <w:ind w:left="3600" w:hanging="360"/>
      </w:pPr>
    </w:lvl>
    <w:lvl w:ilvl="5" w:tplc="3CCCC5D4">
      <w:start w:val="1"/>
      <w:numFmt w:val="bullet"/>
      <w:lvlText w:val="■"/>
      <w:lvlJc w:val="left"/>
      <w:pPr>
        <w:ind w:left="4320" w:hanging="360"/>
      </w:pPr>
    </w:lvl>
    <w:lvl w:ilvl="6" w:tplc="DA2A17EC">
      <w:start w:val="1"/>
      <w:numFmt w:val="bullet"/>
      <w:lvlText w:val="●"/>
      <w:lvlJc w:val="left"/>
      <w:pPr>
        <w:ind w:left="5040" w:hanging="360"/>
      </w:pPr>
    </w:lvl>
    <w:lvl w:ilvl="7" w:tplc="17AED8AC">
      <w:start w:val="1"/>
      <w:numFmt w:val="bullet"/>
      <w:lvlText w:val="●"/>
      <w:lvlJc w:val="left"/>
      <w:pPr>
        <w:ind w:left="5760" w:hanging="360"/>
      </w:pPr>
    </w:lvl>
    <w:lvl w:ilvl="8" w:tplc="E264CA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2AE68B3"/>
    <w:multiLevelType w:val="hybridMultilevel"/>
    <w:tmpl w:val="C486DF90"/>
    <w:lvl w:ilvl="0" w:tplc="3CDAEE94">
      <w:start w:val="1"/>
      <w:numFmt w:val="bullet"/>
      <w:lvlText w:val="•"/>
      <w:lvlJc w:val="left"/>
      <w:pPr>
        <w:ind w:left="431" w:hanging="259"/>
      </w:pPr>
    </w:lvl>
    <w:lvl w:ilvl="1" w:tplc="2A38FA3C">
      <w:numFmt w:val="decimal"/>
      <w:lvlText w:val=""/>
      <w:lvlJc w:val="left"/>
    </w:lvl>
    <w:lvl w:ilvl="2" w:tplc="88C20C8E">
      <w:numFmt w:val="decimal"/>
      <w:lvlText w:val=""/>
      <w:lvlJc w:val="left"/>
    </w:lvl>
    <w:lvl w:ilvl="3" w:tplc="FFD4F36A">
      <w:numFmt w:val="decimal"/>
      <w:lvlText w:val=""/>
      <w:lvlJc w:val="left"/>
    </w:lvl>
    <w:lvl w:ilvl="4" w:tplc="D370E646">
      <w:numFmt w:val="decimal"/>
      <w:lvlText w:val=""/>
      <w:lvlJc w:val="left"/>
    </w:lvl>
    <w:lvl w:ilvl="5" w:tplc="A5B6CCA4">
      <w:numFmt w:val="decimal"/>
      <w:lvlText w:val=""/>
      <w:lvlJc w:val="left"/>
    </w:lvl>
    <w:lvl w:ilvl="6" w:tplc="2AFA283E">
      <w:numFmt w:val="decimal"/>
      <w:lvlText w:val=""/>
      <w:lvlJc w:val="left"/>
    </w:lvl>
    <w:lvl w:ilvl="7" w:tplc="2500FB3E">
      <w:numFmt w:val="decimal"/>
      <w:lvlText w:val=""/>
      <w:lvlJc w:val="left"/>
    </w:lvl>
    <w:lvl w:ilvl="8" w:tplc="11D22310">
      <w:numFmt w:val="decimal"/>
      <w:lvlText w:val=""/>
      <w:lvlJc w:val="left"/>
    </w:lvl>
  </w:abstractNum>
  <w:abstractNum w:abstractNumId="2" w15:restartNumberingAfterBreak="0">
    <w:nsid w:val="42630B04"/>
    <w:multiLevelType w:val="hybridMultilevel"/>
    <w:tmpl w:val="A61E5694"/>
    <w:lvl w:ilvl="0" w:tplc="EFECBFC0">
      <w:start w:val="1"/>
      <w:numFmt w:val="bullet"/>
      <w:lvlText w:val="•"/>
      <w:lvlJc w:val="left"/>
      <w:pPr>
        <w:ind w:left="504" w:hanging="259"/>
      </w:pPr>
    </w:lvl>
    <w:lvl w:ilvl="1" w:tplc="9DA2F134">
      <w:numFmt w:val="decimal"/>
      <w:lvlText w:val=""/>
      <w:lvlJc w:val="left"/>
    </w:lvl>
    <w:lvl w:ilvl="2" w:tplc="F5B018CC">
      <w:numFmt w:val="decimal"/>
      <w:lvlText w:val=""/>
      <w:lvlJc w:val="left"/>
    </w:lvl>
    <w:lvl w:ilvl="3" w:tplc="AB0A289E">
      <w:numFmt w:val="decimal"/>
      <w:lvlText w:val=""/>
      <w:lvlJc w:val="left"/>
    </w:lvl>
    <w:lvl w:ilvl="4" w:tplc="AA5E4C88">
      <w:numFmt w:val="decimal"/>
      <w:lvlText w:val=""/>
      <w:lvlJc w:val="left"/>
    </w:lvl>
    <w:lvl w:ilvl="5" w:tplc="76D2CCBE">
      <w:numFmt w:val="decimal"/>
      <w:lvlText w:val=""/>
      <w:lvlJc w:val="left"/>
    </w:lvl>
    <w:lvl w:ilvl="6" w:tplc="3D64B32E">
      <w:numFmt w:val="decimal"/>
      <w:lvlText w:val=""/>
      <w:lvlJc w:val="left"/>
    </w:lvl>
    <w:lvl w:ilvl="7" w:tplc="93722998">
      <w:numFmt w:val="decimal"/>
      <w:lvlText w:val=""/>
      <w:lvlJc w:val="left"/>
    </w:lvl>
    <w:lvl w:ilvl="8" w:tplc="FBCE9404">
      <w:numFmt w:val="decimal"/>
      <w:lvlText w:val=""/>
      <w:lvlJc w:val="left"/>
    </w:lvl>
  </w:abstractNum>
  <w:num w:numId="1" w16cid:durableId="766586036">
    <w:abstractNumId w:val="0"/>
    <w:lvlOverride w:ilvl="0">
      <w:startOverride w:val="1"/>
    </w:lvlOverride>
  </w:num>
  <w:num w:numId="2" w16cid:durableId="2140419184">
    <w:abstractNumId w:val="1"/>
    <w:lvlOverride w:ilvl="0">
      <w:startOverride w:val="1"/>
    </w:lvlOverride>
  </w:num>
  <w:num w:numId="3" w16cid:durableId="140676293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7E"/>
    <w:rsid w:val="00165CF4"/>
    <w:rsid w:val="001B2178"/>
    <w:rsid w:val="00264B2C"/>
    <w:rsid w:val="0027456D"/>
    <w:rsid w:val="003143B9"/>
    <w:rsid w:val="003323BE"/>
    <w:rsid w:val="003906F3"/>
    <w:rsid w:val="0039267E"/>
    <w:rsid w:val="00470F9C"/>
    <w:rsid w:val="00482BC6"/>
    <w:rsid w:val="00565448"/>
    <w:rsid w:val="005977E1"/>
    <w:rsid w:val="005E3C9F"/>
    <w:rsid w:val="006013F1"/>
    <w:rsid w:val="00627218"/>
    <w:rsid w:val="00694F3C"/>
    <w:rsid w:val="00697AD5"/>
    <w:rsid w:val="006C6F1D"/>
    <w:rsid w:val="00703705"/>
    <w:rsid w:val="0075150C"/>
    <w:rsid w:val="007D01B7"/>
    <w:rsid w:val="007F22DD"/>
    <w:rsid w:val="007F734E"/>
    <w:rsid w:val="0080360D"/>
    <w:rsid w:val="00884E8B"/>
    <w:rsid w:val="008C4E78"/>
    <w:rsid w:val="009D00AD"/>
    <w:rsid w:val="00A07301"/>
    <w:rsid w:val="00A46DFD"/>
    <w:rsid w:val="00B84E59"/>
    <w:rsid w:val="00CB2D65"/>
    <w:rsid w:val="00CE5559"/>
    <w:rsid w:val="00D241D9"/>
    <w:rsid w:val="00E25349"/>
    <w:rsid w:val="00E869C5"/>
    <w:rsid w:val="00EB2EA5"/>
    <w:rsid w:val="00F9137B"/>
    <w:rsid w:val="00FA483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4253ED"/>
  <w15:docId w15:val="{ADB84B77-14FB-9C4C-81C6-27C1CA7C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2D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2D65"/>
  </w:style>
  <w:style w:type="paragraph" w:styleId="Footer">
    <w:name w:val="footer"/>
    <w:basedOn w:val="Normal"/>
    <w:link w:val="FooterChar"/>
    <w:uiPriority w:val="99"/>
    <w:unhideWhenUsed/>
    <w:rsid w:val="00CB2D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842</Words>
  <Characters>4751</Characters>
  <Application>Microsoft Office Word</Application>
  <DocSecurity>0</DocSecurity>
  <Lines>86</Lines>
  <Paragraphs>51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Allison Bailey</cp:lastModifiedBy>
  <cp:revision>16</cp:revision>
  <dcterms:created xsi:type="dcterms:W3CDTF">2026-10-01T13:39:00Z</dcterms:created>
  <dcterms:modified xsi:type="dcterms:W3CDTF">2026-10-01T13:49:00Z</dcterms:modified>
</cp:coreProperties>
</file>